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71" w:rsidRPr="00144084" w:rsidRDefault="00117571" w:rsidP="00117571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144084">
        <w:rPr>
          <w:rFonts w:ascii="Times New Roman" w:hAnsi="Times New Roman" w:cs="Times New Roman"/>
          <w:caps/>
          <w:sz w:val="22"/>
          <w:szCs w:val="22"/>
        </w:rPr>
        <w:t>Материалы и технические требования к материалам для деталей насосов</w:t>
      </w:r>
    </w:p>
    <w:p w:rsidR="00117571" w:rsidRPr="00D86D64" w:rsidRDefault="00117571" w:rsidP="00117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571" w:rsidRPr="00D86D64" w:rsidRDefault="00117571" w:rsidP="00117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4"/>
        <w:gridCol w:w="1701"/>
        <w:gridCol w:w="1559"/>
        <w:gridCol w:w="1985"/>
      </w:tblGrid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Диапазон температур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0</w:t>
            </w:r>
            <w:r w:rsidRPr="00D86D6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Диапазон давлений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материалов (Таблица А.2.)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Пресная вода, конденсат, вода для охладительной башни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&lt;100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 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I-2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Питательная и технологическая вода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&lt;120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120-175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&gt;175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I-1 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I-2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S-5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S-6, C-6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Котловая вода:</w:t>
            </w:r>
          </w:p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Осевой разъем</w:t>
            </w:r>
          </w:p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двухкорпусный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&gt;95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&gt;95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C-6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S-6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Циркуляционный насос котла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&gt;95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C-6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Сточная вода, дренажная вода емкости орошения, подтоварная вода и углеводороды, содержащие указанные воды, включая обратные потоки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&lt;175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&gt;175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S-3 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S-6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C-6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Пропан, бутан, сжиженный нефтяной газ, аммиак, этилен, низкотемпературная среда (минимальная температура металла)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&lt;230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&gt;-46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&gt;-73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&gt;-100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&gt;-196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 (LCB)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 (LC2)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 (LC3)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A-7 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A-8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Дизельное топливо, тяжелый бензин, керосин, газойли, легкое, среднее и тяжелое смазочное масло, мазут, остаток, сырая нефть, нефтяной битум, остатки от перегонки сырой нефти</w:t>
            </w:r>
            <w:proofErr w:type="gramEnd"/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&lt;230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230-370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&gt;370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S-6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C-6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04B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коррозионные углеводороды, например, </w:t>
            </w:r>
            <w:proofErr w:type="spell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катализат</w:t>
            </w:r>
            <w:proofErr w:type="spellEnd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риформинга</w:t>
            </w:r>
            <w:proofErr w:type="spellEnd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изомеризат</w:t>
            </w:r>
            <w:proofErr w:type="spellEnd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десульфурированные</w:t>
            </w:r>
            <w:proofErr w:type="spellEnd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 масла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230-370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S-4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Ксилол, толуол, ацетон, бензол, </w:t>
            </w:r>
            <w:proofErr w:type="spell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фурфулол</w:t>
            </w:r>
            <w:proofErr w:type="spellEnd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метилэтилкетон</w:t>
            </w:r>
            <w:proofErr w:type="spellEnd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, кумол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&lt;230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Углекислый натрий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&lt;175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I-1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Каустическая сода (гидроксид натрия), концентрация &lt;20%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&lt;100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&gt;100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Кислая вода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&lt;260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D-1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Добываемая вода, пластовая вода и соляной рассол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D-1 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D-2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Сера (жидкое состояние)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Шлам каталитического крекинга 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&lt;370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C-6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Карбонат калия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&lt;175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&lt;370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C-6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A-8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растворы </w:t>
            </w:r>
            <w:proofErr w:type="spell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моноэтаноламина</w:t>
            </w:r>
            <w:proofErr w:type="spellEnd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 (МЭА), </w:t>
            </w:r>
            <w:proofErr w:type="spell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диэтаноламина</w:t>
            </w:r>
            <w:proofErr w:type="spellEnd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 (ДЭА), </w:t>
            </w:r>
            <w:proofErr w:type="spellStart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триэтаноламина</w:t>
            </w:r>
            <w:proofErr w:type="spellEnd"/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 (ТЭА)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&lt;120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Регенерированные растворы ДЕА, ТЭА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&lt;120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S-1 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S-8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Регенерированный раствор МЭА (только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80-150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S-9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Регенерированный раствор МЭА (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80-150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S-8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Насыщенные растворы МЭА, ДЭА, ТЭА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&lt;80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S-1 </w:t>
            </w: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S-8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Серная кислота с концентрацией &gt;85%</w:t>
            </w:r>
          </w:p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От 855 до &lt;1%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&lt;38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&lt;230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S-1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A-8</w:t>
            </w:r>
          </w:p>
        </w:tc>
      </w:tr>
      <w:tr w:rsidR="00117571" w:rsidRPr="00D86D64" w:rsidTr="00743A61">
        <w:tc>
          <w:tcPr>
            <w:tcW w:w="478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 xml:space="preserve">Плавиковая кислота с концентрацией </w:t>
            </w: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&gt;96%</w:t>
            </w:r>
          </w:p>
        </w:tc>
        <w:tc>
          <w:tcPr>
            <w:tcW w:w="1701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&lt;38</w:t>
            </w:r>
          </w:p>
        </w:tc>
        <w:tc>
          <w:tcPr>
            <w:tcW w:w="1559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</w:rPr>
              <w:t>Весь</w:t>
            </w:r>
          </w:p>
        </w:tc>
        <w:tc>
          <w:tcPr>
            <w:tcW w:w="198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S-9</w:t>
            </w:r>
          </w:p>
        </w:tc>
      </w:tr>
    </w:tbl>
    <w:p w:rsidR="00117571" w:rsidRPr="00D86D64" w:rsidRDefault="00117571" w:rsidP="00117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571" w:rsidRPr="00D86D64" w:rsidRDefault="00117571" w:rsidP="00117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7571" w:rsidRPr="00D86D64" w:rsidRDefault="00117571" w:rsidP="0011757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17571" w:rsidRPr="00D86D64" w:rsidSect="00294B3D">
          <w:footerReference w:type="default" r:id="rId8"/>
          <w:pgSz w:w="11906" w:h="16838" w:code="9"/>
          <w:pgMar w:top="851" w:right="567" w:bottom="992" w:left="1418" w:header="397" w:footer="397" w:gutter="0"/>
          <w:pgNumType w:start="1"/>
          <w:cols w:space="708"/>
          <w:titlePg/>
          <w:docGrid w:linePitch="360"/>
        </w:sectPr>
      </w:pPr>
    </w:p>
    <w:p w:rsidR="00117571" w:rsidRPr="00D86D64" w:rsidRDefault="00117571" w:rsidP="0011757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17571" w:rsidRPr="00D86D64" w:rsidRDefault="00117571" w:rsidP="0011757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17571" w:rsidRPr="00144084" w:rsidRDefault="00117571" w:rsidP="0011757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1F497D" w:themeColor="text2"/>
        </w:rPr>
      </w:pPr>
      <w:r w:rsidRPr="00144084">
        <w:rPr>
          <w:rFonts w:ascii="Times New Roman" w:hAnsi="Times New Roman" w:cs="Times New Roman"/>
          <w:b/>
          <w:bCs/>
          <w:caps/>
          <w:color w:val="1F497D" w:themeColor="text2"/>
        </w:rPr>
        <w:t>Материалы и технические требования к материалам для деталей насосов</w:t>
      </w:r>
    </w:p>
    <w:p w:rsidR="00117571" w:rsidRPr="00D86D64" w:rsidRDefault="00117571" w:rsidP="001175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7571" w:rsidRPr="00D86D64" w:rsidRDefault="00117571" w:rsidP="001175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2"/>
        <w:gridCol w:w="840"/>
        <w:gridCol w:w="826"/>
        <w:gridCol w:w="826"/>
        <w:gridCol w:w="826"/>
        <w:gridCol w:w="826"/>
        <w:gridCol w:w="934"/>
        <w:gridCol w:w="934"/>
        <w:gridCol w:w="934"/>
        <w:gridCol w:w="934"/>
        <w:gridCol w:w="715"/>
        <w:gridCol w:w="1134"/>
        <w:gridCol w:w="1134"/>
        <w:gridCol w:w="1134"/>
        <w:gridCol w:w="1560"/>
        <w:gridCol w:w="1134"/>
      </w:tblGrid>
      <w:tr w:rsidR="00117571" w:rsidRPr="00D86D64" w:rsidTr="00743A61">
        <w:trPr>
          <w:trHeight w:val="270"/>
        </w:trPr>
        <w:tc>
          <w:tcPr>
            <w:tcW w:w="1152" w:type="dxa"/>
            <w:vMerge w:val="restart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Деталь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117571" w:rsidRPr="00D86D64" w:rsidRDefault="00117571" w:rsidP="00743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Полностью </w:t>
            </w:r>
            <w:proofErr w:type="gramStart"/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соответствую-</w:t>
            </w:r>
            <w:proofErr w:type="spellStart"/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щие</w:t>
            </w:r>
            <w:proofErr w:type="spellEnd"/>
            <w:proofErr w:type="gramEnd"/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материалы 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13851" w:type="dxa"/>
            <w:gridSpan w:val="14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Классы материалов и сокращения</w:t>
            </w:r>
          </w:p>
        </w:tc>
      </w:tr>
      <w:tr w:rsidR="00117571" w:rsidRPr="00D86D64" w:rsidTr="00743A61">
        <w:trPr>
          <w:trHeight w:val="402"/>
        </w:trPr>
        <w:tc>
          <w:tcPr>
            <w:tcW w:w="1152" w:type="dxa"/>
            <w:vMerge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I-1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I-2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S-1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S-3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S-4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S-5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S-6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S-8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  <w:lang w:val="en-US"/>
              </w:rPr>
              <w:t>i</w:t>
            </w:r>
            <w:proofErr w:type="spellEnd"/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S-9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  <w:lang w:val="en-US"/>
              </w:rPr>
              <w:t>l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C-6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A-7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A-8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D-1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D-2</w:t>
            </w:r>
          </w:p>
        </w:tc>
      </w:tr>
      <w:tr w:rsidR="00117571" w:rsidRPr="00D86D64" w:rsidTr="00743A61">
        <w:trPr>
          <w:trHeight w:val="278"/>
        </w:trPr>
        <w:tc>
          <w:tcPr>
            <w:tcW w:w="1152" w:type="dxa"/>
            <w:vMerge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CI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  <w:lang w:val="en-US"/>
              </w:rPr>
              <w:t>a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CI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STL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STL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STL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STL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STL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STL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STL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AUS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Дуплексный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Супер-дуплексный</w:t>
            </w:r>
            <w:proofErr w:type="gramEnd"/>
          </w:p>
        </w:tc>
      </w:tr>
      <w:tr w:rsidR="00117571" w:rsidRPr="00D86D64" w:rsidTr="00743A61">
        <w:trPr>
          <w:trHeight w:val="354"/>
        </w:trPr>
        <w:tc>
          <w:tcPr>
            <w:tcW w:w="1152" w:type="dxa"/>
            <w:vMerge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0" w:type="dxa"/>
            <w:vMerge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CI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BRZ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CI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Нире-зист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STL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STL</w:t>
            </w:r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Сплав 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Ni-Cu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AUS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  <w:lang w:val="en-US"/>
              </w:rPr>
              <w:t>c,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  <w:lang w:val="en-US"/>
              </w:rPr>
              <w:t>d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316AUS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  <w:lang w:val="en-US"/>
              </w:rPr>
              <w:t>d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Дуплексный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Супер-дуплексный</w:t>
            </w:r>
            <w:proofErr w:type="gramEnd"/>
          </w:p>
        </w:tc>
      </w:tr>
      <w:tr w:rsidR="00117571" w:rsidRPr="00D86D64" w:rsidTr="00743A61">
        <w:trPr>
          <w:trHeight w:val="399"/>
        </w:trPr>
        <w:tc>
          <w:tcPr>
            <w:tcW w:w="1152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Корпус под давлением</w:t>
            </w:r>
          </w:p>
        </w:tc>
        <w:tc>
          <w:tcPr>
            <w:tcW w:w="84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AUS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Дуплексный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Супер-дуплексный</w:t>
            </w:r>
            <w:proofErr w:type="gramEnd"/>
          </w:p>
        </w:tc>
      </w:tr>
      <w:tr w:rsidR="00117571" w:rsidRPr="00D86D64" w:rsidTr="00743A61">
        <w:tc>
          <w:tcPr>
            <w:tcW w:w="1152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Внутренние детали корпуса (чаши, направляющие аппараты, диафрагмы)</w:t>
            </w:r>
          </w:p>
        </w:tc>
        <w:tc>
          <w:tcPr>
            <w:tcW w:w="84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Бронза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Нире-зист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Сплав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Ni-Cu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AUS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Дуплексный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Супер-дуплексный</w:t>
            </w:r>
            <w:proofErr w:type="gramEnd"/>
          </w:p>
        </w:tc>
      </w:tr>
      <w:tr w:rsidR="00117571" w:rsidRPr="00D86D64" w:rsidTr="00743A61">
        <w:trPr>
          <w:trHeight w:val="350"/>
        </w:trPr>
        <w:tc>
          <w:tcPr>
            <w:tcW w:w="1152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Рабочее колесо</w:t>
            </w:r>
          </w:p>
        </w:tc>
        <w:tc>
          <w:tcPr>
            <w:tcW w:w="84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Бронза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Нире-зист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Сплав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Ni-Cu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AUS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Дуплексный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Супер-дуплексный</w:t>
            </w:r>
            <w:proofErr w:type="gramEnd"/>
          </w:p>
        </w:tc>
      </w:tr>
      <w:tr w:rsidR="00117571" w:rsidRPr="00D86D64" w:rsidTr="00743A61">
        <w:tc>
          <w:tcPr>
            <w:tcW w:w="1152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Кольца щелевого уплотнения, установленные в корпусе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k</w:t>
            </w:r>
          </w:p>
        </w:tc>
        <w:tc>
          <w:tcPr>
            <w:tcW w:w="84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Бронза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Нире-зист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Сплав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Ni-Cu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Наплав-ленный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Наплавленный Дуплексный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Супер-дуплексный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</w:tr>
      <w:tr w:rsidR="00117571" w:rsidRPr="00D86D64" w:rsidTr="00743A61">
        <w:tc>
          <w:tcPr>
            <w:tcW w:w="1152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Кольца щелевого уплотнения рабочего колеса</w:t>
            </w: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84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Бронза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Нире-зист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Сплав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Ni-Cu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Наплав-ленный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Наплавленный Дуплексный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Супер-дуплексный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</w:tr>
      <w:tr w:rsidR="00117571" w:rsidRPr="00D86D64" w:rsidTr="00743A61">
        <w:trPr>
          <w:trHeight w:val="356"/>
        </w:trPr>
        <w:tc>
          <w:tcPr>
            <w:tcW w:w="1152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Вал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d</w:t>
            </w:r>
          </w:p>
        </w:tc>
        <w:tc>
          <w:tcPr>
            <w:tcW w:w="84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Да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/сталь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AISI 4140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AISI 4140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Сплав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Ni-Cu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AUS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Дуплексный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Супер-дуплексный</w:t>
            </w:r>
            <w:proofErr w:type="gramEnd"/>
          </w:p>
        </w:tc>
      </w:tr>
      <w:tr w:rsidR="00117571" w:rsidRPr="00D86D64" w:rsidTr="00743A61">
        <w:trPr>
          <w:trHeight w:val="623"/>
        </w:trPr>
        <w:tc>
          <w:tcPr>
            <w:tcW w:w="1152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Дросселирующие втулки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k</w:t>
            </w:r>
          </w:p>
        </w:tc>
        <w:tc>
          <w:tcPr>
            <w:tcW w:w="84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Бронза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Нире-зист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Сплав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Ni-Cu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AUS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Дуплексный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Супер-дуплексный</w:t>
            </w:r>
            <w:proofErr w:type="gramEnd"/>
          </w:p>
        </w:tc>
      </w:tr>
      <w:tr w:rsidR="00117571" w:rsidRPr="00D86D64" w:rsidTr="00743A61">
        <w:trPr>
          <w:trHeight w:val="733"/>
        </w:trPr>
        <w:tc>
          <w:tcPr>
            <w:tcW w:w="1152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Межступенчатые втулки, устанавливаемые на валу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k</w:t>
            </w:r>
          </w:p>
        </w:tc>
        <w:tc>
          <w:tcPr>
            <w:tcW w:w="84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Бронза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Нире-зист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Сплав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Ni-Cu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Наплав-ленный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Наплавленный Дуплексный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Супер-дуплексный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</w:tr>
      <w:tr w:rsidR="00117571" w:rsidRPr="00D86D64" w:rsidTr="00743A61">
        <w:trPr>
          <w:trHeight w:val="700"/>
        </w:trPr>
        <w:tc>
          <w:tcPr>
            <w:tcW w:w="1152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Межступенчатые втулки, устанавливаемые в корпус</w:t>
            </w: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84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Нет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Бронза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826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Нире-зист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Чугун</w:t>
            </w:r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715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Сплав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Ni-Cu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12%CHR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Закаленный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Наплав-ленный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ленный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316AUS</w:t>
            </w: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560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Наплавленный Дуплексный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  <w:tc>
          <w:tcPr>
            <w:tcW w:w="1134" w:type="dxa"/>
            <w:vAlign w:val="center"/>
          </w:tcPr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Наплавлен-</w:t>
            </w:r>
            <w:proofErr w:type="spell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ный</w:t>
            </w:r>
            <w:proofErr w:type="spellEnd"/>
            <w:proofErr w:type="gramEnd"/>
          </w:p>
          <w:p w:rsidR="00117571" w:rsidRPr="00D86D64" w:rsidRDefault="00117571" w:rsidP="00743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>Супер-дуплексный</w:t>
            </w:r>
            <w:proofErr w:type="gramEnd"/>
            <w:r w:rsidRPr="00D86D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86D64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e</w:t>
            </w:r>
          </w:p>
        </w:tc>
      </w:tr>
    </w:tbl>
    <w:p w:rsidR="001A2605" w:rsidRDefault="001A2605"/>
    <w:sectPr w:rsidR="001A2605" w:rsidSect="001175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7D" w:rsidRDefault="009B407D" w:rsidP="00117571">
      <w:pPr>
        <w:spacing w:after="0" w:line="240" w:lineRule="auto"/>
      </w:pPr>
      <w:r>
        <w:separator/>
      </w:r>
    </w:p>
  </w:endnote>
  <w:endnote w:type="continuationSeparator" w:id="0">
    <w:p w:rsidR="009B407D" w:rsidRDefault="009B407D" w:rsidP="0011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41" w:rsidRPr="00084AEC" w:rsidRDefault="009B407D">
    <w:pPr>
      <w:pStyle w:val="a5"/>
      <w:jc w:val="right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7D" w:rsidRDefault="009B407D" w:rsidP="00117571">
      <w:pPr>
        <w:spacing w:after="0" w:line="240" w:lineRule="auto"/>
      </w:pPr>
      <w:r>
        <w:separator/>
      </w:r>
    </w:p>
  </w:footnote>
  <w:footnote w:type="continuationSeparator" w:id="0">
    <w:p w:rsidR="009B407D" w:rsidRDefault="009B407D" w:rsidP="00117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578"/>
    <w:multiLevelType w:val="multilevel"/>
    <w:tmpl w:val="3386F5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71"/>
    <w:rsid w:val="00117571"/>
    <w:rsid w:val="001A2605"/>
    <w:rsid w:val="009B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1757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757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1757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1757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1757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1757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1757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757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57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17571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1757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17571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17571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117571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117571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17571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header"/>
    <w:basedOn w:val="a"/>
    <w:link w:val="a4"/>
    <w:rsid w:val="0011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1757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11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571"/>
    <w:rPr>
      <w:rFonts w:ascii="Calibri" w:eastAsia="Calibri" w:hAnsi="Calibri" w:cs="Calibri"/>
    </w:rPr>
  </w:style>
  <w:style w:type="table" w:styleId="a7">
    <w:name w:val="Table Grid"/>
    <w:basedOn w:val="a1"/>
    <w:rsid w:val="001175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1757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757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1757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1757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1757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1757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1757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1757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757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17571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1757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17571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117571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117571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117571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17571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header"/>
    <w:basedOn w:val="a"/>
    <w:link w:val="a4"/>
    <w:rsid w:val="0011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1757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117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571"/>
    <w:rPr>
      <w:rFonts w:ascii="Calibri" w:eastAsia="Calibri" w:hAnsi="Calibri" w:cs="Calibri"/>
    </w:rPr>
  </w:style>
  <w:style w:type="table" w:styleId="a7">
    <w:name w:val="Table Grid"/>
    <w:basedOn w:val="a1"/>
    <w:rsid w:val="001175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www.panderi.by</dc:creator>
  <cp:lastModifiedBy>www.panderi.by</cp:lastModifiedBy>
  <cp:revision>1</cp:revision>
  <dcterms:created xsi:type="dcterms:W3CDTF">2017-05-11T09:16:00Z</dcterms:created>
  <dcterms:modified xsi:type="dcterms:W3CDTF">2017-05-11T09:19:00Z</dcterms:modified>
</cp:coreProperties>
</file>